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67" w:rsidRDefault="00872667" w:rsidP="0087266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872667" w:rsidRDefault="00872667" w:rsidP="0087266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результатах экспертно-аналитического мероприятия «Финансово-экономическая экспертиза» проекта Решения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Районного Собрания « Об утверждении Положения об установлении системы оплаты труда работников муниципального казённого учреждения «Спортивная школа «Спорт»</w:t>
      </w:r>
    </w:p>
    <w:p w:rsidR="00872667" w:rsidRDefault="00872667" w:rsidP="00872667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2667" w:rsidRDefault="00872667" w:rsidP="00872667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17 января  2020года</w:t>
      </w:r>
    </w:p>
    <w:p w:rsidR="00872667" w:rsidRDefault="00872667" w:rsidP="00872667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2667" w:rsidRDefault="00872667" w:rsidP="00872667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п. 7 ст. 8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 Об утверждении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 3.3. Плана работы, утвержденного приказом контрольно-счетной палаты от 26.12.2019 № 6-А; распоряжение от 13.01.2020 № 1-Р «О проведении экспертизы проектов нормативных правовых актов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72667" w:rsidRDefault="00872667" w:rsidP="008726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«Об утверждении Положения об установлении системы оплаты труда работников муниципального казённого учреждения «Спортивная школа «Спорт».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Цель мероприятия: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осуществление финансово-экономической экспертизы Проекта решения в части, касающейся расходных обязательств муниципального района.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72667" w:rsidRDefault="00872667" w:rsidP="008726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Два проекта</w:t>
      </w:r>
      <w:r w:rsidRPr="00062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об установлении системы оплаты труда работников муниципального казённого учреждения «Спортивная школа «Спорт» по своему содержанию практически полностью отличались друг от друга. По результатам проведенного экспертно-аналитического мероприятия контрольно-счетной палатой  даны заключения от 08.11.2019 и от 26.12.219, согласно которых было рекомендовано отклонить рассмотрение и принятие решений «Об утверждении Положения об установлении системы оплаты труда работников муниципального казённого учреждения «Спортивная школа «Спорт» до полного устранения выявленных недостатков.</w:t>
      </w:r>
    </w:p>
    <w:p w:rsidR="00872667" w:rsidRDefault="00872667" w:rsidP="008726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Проекты Положения «Об установлении системы оплаты труда работников муниципального казённого учреждения «Спортивная школа «Спорт» нуждались в редакционной и юридико-технической доработке.</w:t>
      </w:r>
    </w:p>
    <w:p w:rsidR="00872667" w:rsidRDefault="00872667" w:rsidP="008726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предлагаемом к утверждению в первом варианте Положения, на которое дано заключение от 08.11.2019, базовый оклад для руководителя  учреждения установлен без обоснований в твердой сумме - в размере </w:t>
      </w:r>
      <w:r>
        <w:rPr>
          <w:rFonts w:ascii="Times New Roman" w:hAnsi="Times New Roman" w:cs="Times New Roman"/>
          <w:i/>
          <w:sz w:val="24"/>
          <w:szCs w:val="24"/>
        </w:rPr>
        <w:t>30 000,00 рублей</w:t>
      </w:r>
      <w:r>
        <w:rPr>
          <w:rFonts w:ascii="Times New Roman" w:hAnsi="Times New Roman" w:cs="Times New Roman"/>
          <w:sz w:val="24"/>
          <w:szCs w:val="24"/>
        </w:rPr>
        <w:t>, а учитывая, что данное учреждение по объемным показателям относится ко 2 группе по оплате труда, то оклад руководителя должен быть составлять с учетом коэффициента соотношения  1,8  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54000,00 рублей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что на</w:t>
      </w:r>
      <w:r>
        <w:rPr>
          <w:rFonts w:ascii="Times New Roman" w:hAnsi="Times New Roman" w:cs="Times New Roman"/>
          <w:i/>
          <w:sz w:val="24"/>
          <w:szCs w:val="24"/>
        </w:rPr>
        <w:t xml:space="preserve"> 18 029,70 рублей</w:t>
      </w:r>
      <w:r>
        <w:rPr>
          <w:rFonts w:ascii="Times New Roman" w:hAnsi="Times New Roman" w:cs="Times New Roman"/>
          <w:sz w:val="24"/>
          <w:szCs w:val="24"/>
        </w:rPr>
        <w:t>, или 50%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выше  оклада,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учредителем исходя из отношения к средней заработной плате основного персонала учреждения на 2019 год в размере </w:t>
      </w:r>
      <w:r>
        <w:rPr>
          <w:rFonts w:ascii="Times New Roman" w:hAnsi="Times New Roman" w:cs="Times New Roman"/>
          <w:i/>
          <w:sz w:val="24"/>
          <w:szCs w:val="24"/>
        </w:rPr>
        <w:t>35 970,30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667" w:rsidRDefault="00872667" w:rsidP="008726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втором варианте Положения предлагалось установить оклад для руководителя  учреждения  в твердой сумме - в размере </w:t>
      </w:r>
      <w:r>
        <w:rPr>
          <w:rFonts w:ascii="Times New Roman" w:hAnsi="Times New Roman" w:cs="Times New Roman"/>
          <w:i/>
          <w:sz w:val="24"/>
          <w:szCs w:val="24"/>
        </w:rPr>
        <w:t>15 700,00 рублей</w:t>
      </w:r>
      <w:r>
        <w:rPr>
          <w:rFonts w:ascii="Times New Roman" w:hAnsi="Times New Roman" w:cs="Times New Roman"/>
          <w:sz w:val="24"/>
          <w:szCs w:val="24"/>
        </w:rPr>
        <w:t xml:space="preserve">, а учитывая, что данное учреждение по объемным показателям относится ко 2 группе по оплате труда, то оклад руководителя будет составлять с учетом коэффициента 2,5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39 250,00 рублей,  </w:t>
      </w:r>
      <w:r>
        <w:rPr>
          <w:rFonts w:ascii="Times New Roman" w:hAnsi="Times New Roman" w:cs="Times New Roman"/>
          <w:sz w:val="24"/>
          <w:szCs w:val="24"/>
        </w:rPr>
        <w:t>что на</w:t>
      </w:r>
      <w:r>
        <w:rPr>
          <w:rFonts w:ascii="Times New Roman" w:hAnsi="Times New Roman" w:cs="Times New Roman"/>
          <w:i/>
          <w:sz w:val="24"/>
          <w:szCs w:val="24"/>
        </w:rPr>
        <w:t xml:space="preserve"> 3 279,70 рублей</w:t>
      </w:r>
      <w:r>
        <w:rPr>
          <w:rFonts w:ascii="Times New Roman" w:hAnsi="Times New Roman" w:cs="Times New Roman"/>
          <w:sz w:val="24"/>
          <w:szCs w:val="24"/>
        </w:rPr>
        <w:t>, или на 9,0%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выше  оклада,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 учредителем исходя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отношения к средней заработной плате основного персонала учреждения на 2019 год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35 970,30 рублей </w:t>
      </w:r>
      <w:r>
        <w:rPr>
          <w:rFonts w:ascii="Times New Roman" w:hAnsi="Times New Roman" w:cs="Times New Roman"/>
          <w:sz w:val="24"/>
          <w:szCs w:val="24"/>
        </w:rPr>
        <w:t xml:space="preserve">(В Положении об установлении системы оплаты труда  от 27.10.2016 № 1640 размер оклада руководителя устанавливается учредителем не более </w:t>
      </w:r>
      <w:r>
        <w:rPr>
          <w:rFonts w:ascii="Times New Roman" w:hAnsi="Times New Roman" w:cs="Times New Roman"/>
          <w:sz w:val="24"/>
          <w:szCs w:val="24"/>
        </w:rPr>
        <w:lastRenderedPageBreak/>
        <w:t>чем в двукратном размере по отношению к средней заработной плате основного персонала.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оклада руководителя был определен исходя из средней заработной платы основного персонала и коэффициента 1,12).</w:t>
      </w:r>
      <w:proofErr w:type="gramEnd"/>
    </w:p>
    <w:p w:rsidR="00872667" w:rsidRDefault="00872667" w:rsidP="00872667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Учитывая, что оклады заместителей руководителя и главного бухгалтера определяются от размера оклада директора и в соответствии с действующим штатным расписанием были ниже оклада руководителя на 30%, которые в предлагаемым к принятию Положению должны были составлять по первому варианту в размере </w:t>
      </w:r>
      <w:r w:rsidRPr="00C5527A">
        <w:rPr>
          <w:rFonts w:ascii="Times New Roman" w:hAnsi="Times New Roman" w:cs="Times New Roman"/>
          <w:i/>
          <w:sz w:val="24"/>
          <w:szCs w:val="24"/>
        </w:rPr>
        <w:t>37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527A">
        <w:rPr>
          <w:rFonts w:ascii="Times New Roman" w:hAnsi="Times New Roman" w:cs="Times New Roman"/>
          <w:i/>
          <w:sz w:val="24"/>
          <w:szCs w:val="24"/>
        </w:rPr>
        <w:t>800,0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C5527A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и по второму варианту в размере </w:t>
      </w:r>
      <w:r>
        <w:rPr>
          <w:rFonts w:ascii="Times New Roman" w:hAnsi="Times New Roman" w:cs="Times New Roman"/>
          <w:i/>
          <w:sz w:val="24"/>
          <w:szCs w:val="24"/>
        </w:rPr>
        <w:t>27 475,00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что выше действующего размера оклада на 50%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9% (на 2019 год оклады установлены в размере </w:t>
      </w:r>
      <w:r>
        <w:rPr>
          <w:rFonts w:ascii="Times New Roman" w:hAnsi="Times New Roman" w:cs="Times New Roman"/>
          <w:i/>
          <w:sz w:val="24"/>
          <w:szCs w:val="24"/>
        </w:rPr>
        <w:t>25 179,21 рублей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72667" w:rsidRDefault="00872667" w:rsidP="008726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представленных двух проектах Положений предлагалось с 01.10.2019 года и с момента официального опубликования изменить размеры окладов только для руководителя, заместителей руководителя и главного бухгалтера. Для других работников учреждения изменение окладов против действующего Положения </w:t>
      </w:r>
      <w:r>
        <w:rPr>
          <w:rFonts w:ascii="Times New Roman" w:hAnsi="Times New Roman" w:cs="Times New Roman"/>
          <w:sz w:val="24"/>
          <w:szCs w:val="24"/>
        </w:rPr>
        <w:t>от 27.10.2016 г. № 1640 (с учётом изменений, внесенных Постановлениями от 07.02.2017 № 166 и от 16.02.2018 № 225) не предусмотрено, несмотря на то, что с 01.10.2019 оклады работников должны быть проиндексированы на 4.3%.</w:t>
      </w:r>
    </w:p>
    <w:p w:rsidR="00872667" w:rsidRDefault="00872667" w:rsidP="008726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основании заключений проекты решений «Об утверждении Положения об установлении системы оплаты труда работников муниципального казённого учреждения «Спортивная школа «Спорт» не рассматривались и не принимались ЛРС.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Срок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с 14.01.2020 по 17.01.2020.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872667" w:rsidRDefault="00872667" w:rsidP="008726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10 января 2020 года в контрольно-счетную палату для проведения экспертизы направлен в новой редакции проект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«Об утверждении Положения об установлении системы оплаты труда работников муниципального казённого учреждения «Спортивная школа «Спорт» (это третий проект Положения).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5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Данным Проектом решения предлагается утвердить «Положение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установлении системы оплаты труда работников муниципального казённого учреждения «Спортивная школа «Спорт» с момента официального опубликования, за исключением пункта 2.6 Приложения № 1 к настоящему Положению, согласно которого с 01.10.2019 проиндексированы оклады работников учреждения на 4,3%. 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проектом нормативно правового акта представлены приложения: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№ 1 к решению ЛРС «Положение об установлении системы оплаты труда работников муниципального казенного учреждения «Спортивна школа «Спорт»;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№ 1 к Положению « Размеры базовых окладов по ПКГ работников муниципального учреждения, осуществляющих деятельность в сфере физической культуры и спорта»;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№ 2 к Положению «Размеры и условия установления повышающих коэффициентов к базовым окладам работников муниципального учреждения»;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№ 3 к Положению «Размер норматива оплаты труда тренера, тренера по адаптивной физической культуре, старшего тренера, старшего тренера по адаптивной физической культуре, тренера за подготовку одного занимающегося (спортсмена);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№ 4 к Положению «Порядок отнесения муниципального учреждения к группам по оплате труда для установления соотношения размера оклада руководителя муниципального учреждения к базовому окладу руководителя муниципального учреждения к базовому окладу руководителя муниципального учреждения, размеры коэффициентов соотношения размера оклада руководителя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базовому окладу руководителя муниципального учреждения исходя из группы по оплате труда»;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№ 5 к Положению «Размер выплат за подготовку спортсмена высокого класса устанавливается за подготовку и (или) участие в подготовке спортсмена высокого класса»;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№  6 к Положению «Предельный уровень соотношения среднемесячной заработной платы руководителя, заместителей и главного бухгалтера муниципального учреждения и среднемесячной заработной платы работников муниципального учреждения»;</w:t>
      </w:r>
    </w:p>
    <w:p w:rsidR="00872667" w:rsidRPr="00B65CE4" w:rsidRDefault="00872667" w:rsidP="008726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CE4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Проектом решения «О</w:t>
      </w:r>
      <w:r w:rsidRPr="00B65CE4">
        <w:rPr>
          <w:rFonts w:ascii="Times New Roman" w:hAnsi="Times New Roman" w:cs="Times New Roman"/>
          <w:sz w:val="24"/>
          <w:szCs w:val="24"/>
        </w:rPr>
        <w:t>б установлении системы оплаты труда работников муниципального казённого учреждения «Спортивная школа «Спорт»</w:t>
      </w:r>
      <w:r w:rsidRPr="00B65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представлены пояснительная записка с финансово-экономическим обоснованием и расчётами,   о чем контрольно-счетной палатой отмечалось в ранее представленных заключениях. </w:t>
      </w:r>
    </w:p>
    <w:p w:rsidR="00872667" w:rsidRDefault="00872667" w:rsidP="008726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вновь представленном проекте Положения базовый оклад руководителя предлагается установить в размере </w:t>
      </w:r>
      <w:r w:rsidRPr="00B65CE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5 7</w:t>
      </w:r>
      <w:r w:rsidRPr="00B65CE4">
        <w:rPr>
          <w:rFonts w:ascii="Times New Roman" w:hAnsi="Times New Roman" w:cs="Times New Roman"/>
          <w:i/>
          <w:sz w:val="24"/>
          <w:szCs w:val="24"/>
        </w:rPr>
        <w:t>00,0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B65CE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но учитывая, что данное учреждение по объемным показателям относится ко 2 группе по оплате труда, то оклад руководителя будет составлять с учетом коэффициента 2,5 в размере </w:t>
      </w:r>
      <w:r>
        <w:rPr>
          <w:rFonts w:ascii="Times New Roman" w:hAnsi="Times New Roman" w:cs="Times New Roman"/>
          <w:i/>
          <w:sz w:val="24"/>
          <w:szCs w:val="24"/>
        </w:rPr>
        <w:t>39 250,00 рублей,</w:t>
      </w:r>
      <w:r w:rsidRPr="00087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на</w:t>
      </w:r>
      <w:r>
        <w:rPr>
          <w:rFonts w:ascii="Times New Roman" w:hAnsi="Times New Roman" w:cs="Times New Roman"/>
          <w:i/>
          <w:sz w:val="24"/>
          <w:szCs w:val="24"/>
        </w:rPr>
        <w:t xml:space="preserve"> 3 279,70 рублей</w:t>
      </w:r>
      <w:r>
        <w:rPr>
          <w:rFonts w:ascii="Times New Roman" w:hAnsi="Times New Roman" w:cs="Times New Roman"/>
          <w:sz w:val="24"/>
          <w:szCs w:val="24"/>
        </w:rPr>
        <w:t>, или на 9,0%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выше  оклада,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 учредителем исходя из отношения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средней заработной плате основного персонала учреждения на 2019 год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35 970,30 рублей </w:t>
      </w:r>
      <w:r>
        <w:rPr>
          <w:rFonts w:ascii="Times New Roman" w:hAnsi="Times New Roman" w:cs="Times New Roman"/>
          <w:sz w:val="24"/>
          <w:szCs w:val="24"/>
        </w:rPr>
        <w:t>(В Положении об установлении системы оплаты труда  от 27.10.2016 № 1640 размер оклада руководителя устанавливается учредителем не более чем в двукратном размере по отношению к средней заработной плате основного персонала.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оклада руководителя был определен исходя из средней заработной платы основного персонала и коэффициента 1,12).</w:t>
      </w:r>
      <w:proofErr w:type="gramEnd"/>
    </w:p>
    <w:p w:rsidR="00872667" w:rsidRDefault="00872667" w:rsidP="00872667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Оклады заместителей и главного бухгалтера будут составлять в размере </w:t>
      </w:r>
      <w:r>
        <w:rPr>
          <w:rFonts w:ascii="Times New Roman" w:hAnsi="Times New Roman" w:cs="Times New Roman"/>
          <w:i/>
          <w:sz w:val="24"/>
          <w:szCs w:val="24"/>
        </w:rPr>
        <w:t>27 475,00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выше действующего размера оклада на </w:t>
      </w:r>
      <w:r w:rsidRPr="00CE3B18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E3B18">
        <w:rPr>
          <w:rFonts w:ascii="Times New Roman" w:hAnsi="Times New Roman" w:cs="Times New Roman"/>
          <w:i/>
          <w:sz w:val="24"/>
          <w:szCs w:val="24"/>
        </w:rPr>
        <w:t>295</w:t>
      </w:r>
      <w:r>
        <w:rPr>
          <w:rFonts w:ascii="Times New Roman" w:hAnsi="Times New Roman" w:cs="Times New Roman"/>
          <w:i/>
          <w:sz w:val="24"/>
          <w:szCs w:val="24"/>
        </w:rPr>
        <w:t>,79</w:t>
      </w:r>
      <w:r w:rsidRPr="00CE3B18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или  9% (на 2019 год оклады установлены в размере </w:t>
      </w:r>
      <w:r>
        <w:rPr>
          <w:rFonts w:ascii="Times New Roman" w:hAnsi="Times New Roman" w:cs="Times New Roman"/>
          <w:i/>
          <w:sz w:val="24"/>
          <w:szCs w:val="24"/>
        </w:rPr>
        <w:t>25 179,21 рублей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Положении определен порядок формирования фонда оплаты труда (п. 2.7), которого в ранее представленных двух проектах Положений не предусматривалось.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Положения фонд оплаты труда учреждения формируется: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b/>
          <w:sz w:val="24"/>
          <w:szCs w:val="24"/>
        </w:rPr>
        <w:t xml:space="preserve">       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на оплату окладов руководителя, заместителя руководителя, главного бухгалтера и работников учреждения, объем которых определяется на календарный год исходя из штатного расписания на 1 января соответствующего финансового года; 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средств на выплаты компенсационного характера в размере 3% от средств на оплату окладов руководителя, заместителя руководителя, главного бухгалтера и работников учреждения;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средств на выплаты стимулирующего характера в размере не менее 30% от</w:t>
      </w:r>
      <w:r w:rsidRPr="00372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на оплату окладов руководителя, заместителя руководителя, главного бухгалтера и работников учреждения.</w:t>
      </w:r>
    </w:p>
    <w:p w:rsidR="00872667" w:rsidRPr="001573B1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2364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 w:rsidRPr="00372364">
        <w:rPr>
          <w:rFonts w:ascii="Times New Roman" w:hAnsi="Times New Roman" w:cs="Times New Roman"/>
          <w:i/>
          <w:sz w:val="24"/>
          <w:szCs w:val="24"/>
        </w:rPr>
        <w:t>Несмотря на то, что согласна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Указа Президента от 07.05.2012 № 597 «О мероприятиях по реализации государственной социальной политики» оплата по «дорожной карте»  производится педагогическим работникам в сфере образования, работникам учреждений культуры, врачей, однако  в 2019 году оплата труда тренерам производилась по дорожной карте (на данную категорию работников (тренеров) Указ Президента от 07.05.2012 № 597 не распространяется), о чем контрольно-счетной палатой отмечалось 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заключениях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Проекты решений ЛРС «Об установлении системы оплаты труда работников муниципального казённого учреждения «Спортивная школа «Спорт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от 8.11.2019  и от 26.12.2019.</w:t>
      </w:r>
    </w:p>
    <w:p w:rsidR="00872667" w:rsidRDefault="00872667" w:rsidP="00872667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муниципального района на 2020 год фонд оплаты труда для учреждения запланирован с учетом оплаты труда тренерам по «дорожной карте» и составляет в объеме </w:t>
      </w:r>
      <w:r w:rsidRPr="001573B1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3B1">
        <w:rPr>
          <w:rFonts w:ascii="Times New Roman" w:hAnsi="Times New Roman" w:cs="Times New Roman"/>
          <w:i/>
          <w:sz w:val="24"/>
          <w:szCs w:val="24"/>
        </w:rPr>
        <w:t>638,0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за 2019 год кассовые расходы на оплату труда составили в размере    </w:t>
      </w:r>
      <w:r w:rsidRPr="004566E3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6E3">
        <w:rPr>
          <w:rFonts w:ascii="Times New Roman" w:hAnsi="Times New Roman" w:cs="Times New Roman"/>
          <w:i/>
          <w:sz w:val="24"/>
          <w:szCs w:val="24"/>
        </w:rPr>
        <w:t>751,2тыс.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6E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По отношению к 2019 году расходы на оплату труда в бюджете муниципального района на 2020 год увеличились на  </w:t>
      </w:r>
      <w:r w:rsidRPr="004566E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6E3">
        <w:rPr>
          <w:rFonts w:ascii="Times New Roman" w:hAnsi="Times New Roman" w:cs="Times New Roman"/>
          <w:i/>
          <w:sz w:val="24"/>
          <w:szCs w:val="24"/>
        </w:rPr>
        <w:t>886,8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6E3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11,3 %.</w:t>
      </w:r>
    </w:p>
    <w:p w:rsidR="00872667" w:rsidRDefault="00872667" w:rsidP="0087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Заключение        </w:t>
      </w:r>
    </w:p>
    <w:p w:rsidR="00872667" w:rsidRDefault="00872667" w:rsidP="008726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вышеизложенного контрольно-счетная палата предлагает  оплату труда тренеров муниципального казённого учреждения «Спортивная школа «Спорт»  привести в соответствие с законодательными актами и пересмотреть фонд оплаты труда на 2020 год.</w:t>
      </w:r>
    </w:p>
    <w:p w:rsidR="00872667" w:rsidRDefault="00872667" w:rsidP="008726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С учетом замечаний  изложенных в данном заключении принять к рассмотрению проект решения ЛРС «Об утверждении Положения об установлении системы оплаты труда работников муниципального казённого учреждения «Спортивная школа «Спорт».</w:t>
      </w:r>
    </w:p>
    <w:p w:rsidR="00872667" w:rsidRDefault="00872667" w:rsidP="008726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Заключение направить Главе администрации муниципального района и Главе муниципального района.</w:t>
      </w:r>
    </w:p>
    <w:p w:rsidR="00872667" w:rsidRDefault="00872667" w:rsidP="0087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667" w:rsidRDefault="00872667" w:rsidP="0087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667" w:rsidRDefault="00872667" w:rsidP="0087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667" w:rsidRDefault="00872667" w:rsidP="0087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667" w:rsidRDefault="00872667" w:rsidP="0087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667" w:rsidRDefault="00872667" w:rsidP="0087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667" w:rsidRDefault="00872667" w:rsidP="0087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667" w:rsidRDefault="00872667" w:rsidP="0087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667" w:rsidRDefault="00872667" w:rsidP="0087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667" w:rsidRDefault="00872667" w:rsidP="0087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667" w:rsidRDefault="00872667" w:rsidP="00872667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В.А. Афонина</w:t>
      </w:r>
    </w:p>
    <w:p w:rsidR="00872667" w:rsidRDefault="00872667" w:rsidP="0087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667" w:rsidRDefault="00872667" w:rsidP="0087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667" w:rsidRDefault="00872667" w:rsidP="0087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667" w:rsidRDefault="00872667" w:rsidP="0087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667" w:rsidRDefault="00872667" w:rsidP="00872667">
      <w:pPr>
        <w:rPr>
          <w:rFonts w:ascii="Times New Roman" w:hAnsi="Times New Roman" w:cs="Times New Roman"/>
          <w:sz w:val="24"/>
          <w:szCs w:val="24"/>
        </w:rPr>
      </w:pPr>
    </w:p>
    <w:p w:rsidR="00872667" w:rsidRDefault="00872667" w:rsidP="00872667"/>
    <w:p w:rsidR="00872667" w:rsidRDefault="00872667" w:rsidP="00872667"/>
    <w:p w:rsidR="005C0516" w:rsidRDefault="005C0516"/>
    <w:sectPr w:rsidR="005C0516" w:rsidSect="0012076F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580470"/>
      <w:docPartObj>
        <w:docPartGallery w:val="Page Numbers (Top of Page)"/>
        <w:docPartUnique/>
      </w:docPartObj>
    </w:sdtPr>
    <w:sdtEndPr/>
    <w:sdtContent>
      <w:p w:rsidR="0012076F" w:rsidRDefault="008726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2076F" w:rsidRDefault="008726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AE"/>
    <w:rsid w:val="002742AE"/>
    <w:rsid w:val="00332F4A"/>
    <w:rsid w:val="005C0516"/>
    <w:rsid w:val="0087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87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66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87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6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1729</Words>
  <Characters>9858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</cp:revision>
  <dcterms:created xsi:type="dcterms:W3CDTF">2020-01-23T04:50:00Z</dcterms:created>
  <dcterms:modified xsi:type="dcterms:W3CDTF">2020-01-23T04:51:00Z</dcterms:modified>
</cp:coreProperties>
</file>